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fr-FR"/>
        </w:rPr>
        <w:drawing>
          <wp:inline distT="0" distB="0" distL="0" distR="0">
            <wp:extent cx="2057400" cy="923290"/>
            <wp:effectExtent l="0" t="0" r="0" b="0"/>
            <wp:docPr id="1" name="Image 1" descr="logo seul vil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seul vill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Default="00205F3D" w:rsidP="00FA7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Default="00205F3D" w:rsidP="00FA7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F3D">
        <w:rPr>
          <w:rFonts w:ascii="Times New Roman" w:hAnsi="Times New Roman" w:cs="Times New Roman"/>
          <w:b/>
          <w:bCs/>
          <w:sz w:val="28"/>
          <w:szCs w:val="28"/>
        </w:rPr>
        <w:t xml:space="preserve">COMPLEXE SPORTIF </w:t>
      </w:r>
      <w:r>
        <w:rPr>
          <w:rFonts w:ascii="Times New Roman" w:hAnsi="Times New Roman" w:cs="Times New Roman"/>
          <w:b/>
          <w:bCs/>
          <w:sz w:val="28"/>
          <w:szCs w:val="28"/>
        </w:rPr>
        <w:t>de COURNONTERRAL</w:t>
      </w:r>
    </w:p>
    <w:p w:rsidR="00205F3D" w:rsidRDefault="00205F3D" w:rsidP="00FA7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Demande d’examen au cas par cas</w:t>
      </w:r>
    </w:p>
    <w:p w:rsidR="00205F3D" w:rsidRDefault="00205F3D" w:rsidP="00FA7B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5F3D">
        <w:rPr>
          <w:rFonts w:ascii="Times New Roman" w:hAnsi="Times New Roman" w:cs="Times New Roman"/>
          <w:b/>
          <w:bCs/>
          <w:sz w:val="28"/>
          <w:szCs w:val="28"/>
        </w:rPr>
        <w:t xml:space="preserve">NOTICE </w:t>
      </w:r>
      <w:r>
        <w:rPr>
          <w:rFonts w:ascii="Times New Roman" w:hAnsi="Times New Roman" w:cs="Times New Roman"/>
          <w:b/>
          <w:bCs/>
          <w:sz w:val="28"/>
          <w:szCs w:val="28"/>
        </w:rPr>
        <w:t>DE PRESENTATION</w:t>
      </w:r>
      <w:r w:rsidR="00DB25AB">
        <w:rPr>
          <w:rFonts w:ascii="Times New Roman" w:hAnsi="Times New Roman" w:cs="Times New Roman"/>
          <w:b/>
          <w:bCs/>
          <w:sz w:val="28"/>
          <w:szCs w:val="28"/>
        </w:rPr>
        <w:t xml:space="preserve"> DU PROJET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F3D">
        <w:rPr>
          <w:rFonts w:ascii="Times New Roman" w:hAnsi="Times New Roman" w:cs="Times New Roman"/>
          <w:b/>
          <w:bCs/>
          <w:sz w:val="24"/>
          <w:szCs w:val="24"/>
        </w:rPr>
        <w:t>I. SITUATION DU PROJET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 site retenu pour l'implantation du projet se localise à l'est du village de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05F3D">
        <w:rPr>
          <w:rFonts w:ascii="Times New Roman" w:hAnsi="Times New Roman" w:cs="Times New Roman"/>
        </w:rPr>
        <w:t>Cournonterral</w:t>
      </w:r>
      <w:proofErr w:type="spellEnd"/>
      <w:r w:rsidRPr="00205F3D">
        <w:rPr>
          <w:rFonts w:ascii="Times New Roman" w:hAnsi="Times New Roman" w:cs="Times New Roman"/>
        </w:rPr>
        <w:t xml:space="preserve"> et de la RD5, lieu-dit "Les </w:t>
      </w:r>
      <w:proofErr w:type="spellStart"/>
      <w:r w:rsidRPr="00205F3D">
        <w:rPr>
          <w:rFonts w:ascii="Times New Roman" w:hAnsi="Times New Roman" w:cs="Times New Roman"/>
        </w:rPr>
        <w:t>Condamines</w:t>
      </w:r>
      <w:proofErr w:type="spellEnd"/>
      <w:r w:rsidRPr="00205F3D">
        <w:rPr>
          <w:rFonts w:ascii="Times New Roman" w:hAnsi="Times New Roman" w:cs="Times New Roman"/>
        </w:rPr>
        <w:t>" ; il est au contact d'un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équipement récemment réalisé, la piscine POSÉIDON.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 xml:space="preserve">Le site représente une superficie d'environ </w:t>
      </w:r>
      <w:r>
        <w:rPr>
          <w:rFonts w:ascii="Times New Roman" w:hAnsi="Times New Roman" w:cs="Times New Roman"/>
        </w:rPr>
        <w:t>8</w:t>
      </w:r>
      <w:r w:rsidR="00E17A8E">
        <w:rPr>
          <w:rFonts w:ascii="Times New Roman" w:hAnsi="Times New Roman" w:cs="Times New Roman"/>
        </w:rPr>
        <w:t>,6</w:t>
      </w:r>
      <w:bookmarkStart w:id="0" w:name="_GoBack"/>
      <w:bookmarkEnd w:id="0"/>
      <w:r w:rsidRPr="00205F3D">
        <w:rPr>
          <w:rFonts w:ascii="Times New Roman" w:hAnsi="Times New Roman" w:cs="Times New Roman"/>
        </w:rPr>
        <w:t xml:space="preserve"> hectares correspondant à la zone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05F3D">
        <w:rPr>
          <w:rFonts w:ascii="Times New Roman" w:hAnsi="Times New Roman" w:cs="Times New Roman"/>
        </w:rPr>
        <w:t>NDnsl</w:t>
      </w:r>
      <w:proofErr w:type="spellEnd"/>
      <w:r w:rsidRPr="00205F3D">
        <w:rPr>
          <w:rFonts w:ascii="Times New Roman" w:hAnsi="Times New Roman" w:cs="Times New Roman"/>
        </w:rPr>
        <w:t xml:space="preserve"> (zone naturelle destinée à recevoir des équipements publics à vocation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sportive et de loisirs</w:t>
      </w:r>
      <w:r>
        <w:rPr>
          <w:rFonts w:ascii="Times New Roman" w:hAnsi="Times New Roman" w:cs="Times New Roman"/>
        </w:rPr>
        <w:t xml:space="preserve"> </w:t>
      </w:r>
      <w:r w:rsidR="001B709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révision</w:t>
      </w:r>
      <w:r w:rsidR="001B7092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simplifiée </w:t>
      </w:r>
      <w:r w:rsidR="00DB25AB">
        <w:rPr>
          <w:rFonts w:ascii="Times New Roman" w:hAnsi="Times New Roman" w:cs="Times New Roman"/>
        </w:rPr>
        <w:t>d</w:t>
      </w:r>
      <w:r w:rsidR="00DB25AB" w:rsidRPr="00205F3D">
        <w:rPr>
          <w:rFonts w:ascii="Times New Roman" w:hAnsi="Times New Roman" w:cs="Times New Roman"/>
        </w:rPr>
        <w:t xml:space="preserve">u Plan d'Occupation des Sols </w:t>
      </w:r>
      <w:r w:rsidRPr="00205F3D">
        <w:rPr>
          <w:rFonts w:ascii="Times New Roman" w:hAnsi="Times New Roman" w:cs="Times New Roman"/>
        </w:rPr>
        <w:t>approuvée par Délibération du Conseil Municipal en date du 23</w:t>
      </w:r>
      <w:r w:rsidR="00DB25AB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décembre 2009</w:t>
      </w:r>
      <w:r w:rsidR="00DB25AB">
        <w:rPr>
          <w:rFonts w:ascii="Times New Roman" w:hAnsi="Times New Roman" w:cs="Times New Roman"/>
        </w:rPr>
        <w:t>.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 site est également concerné par la réservation n°29 au POS destinée à la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création d'équipements publics à vocation sportive en liaison avec la piscine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d'agglomération (projet de "Plaine des Sports").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F3D">
        <w:rPr>
          <w:rFonts w:ascii="Times New Roman" w:hAnsi="Times New Roman" w:cs="Times New Roman"/>
          <w:b/>
          <w:bCs/>
          <w:sz w:val="24"/>
          <w:szCs w:val="24"/>
        </w:rPr>
        <w:t>II. OBJET ET JUSTIFICATION DU PROJET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 projet de complexe sportif pré</w:t>
      </w:r>
      <w:r>
        <w:rPr>
          <w:rFonts w:ascii="Times New Roman" w:hAnsi="Times New Roman" w:cs="Times New Roman"/>
        </w:rPr>
        <w:t xml:space="preserve">voit les aménagements suivants </w:t>
      </w:r>
      <w:r w:rsidRPr="00205F3D">
        <w:rPr>
          <w:rFonts w:ascii="Times New Roman" w:hAnsi="Times New Roman" w:cs="Times New Roman"/>
        </w:rPr>
        <w:t>en deux phases</w:t>
      </w:r>
      <w:r>
        <w:rPr>
          <w:rFonts w:ascii="Times New Roman" w:hAnsi="Times New Roman" w:cs="Times New Roman"/>
        </w:rPr>
        <w:t> :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Phase 1 : 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un terrain d'honneur de football avec vestiaires, tribunes et club house ;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quatre courts de tennis avec club house,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une aire de jeux.</w:t>
      </w:r>
    </w:p>
    <w:p w:rsidR="00205F3D" w:rsidRPr="00205F3D" w:rsidRDefault="00DB25AB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u</w:t>
      </w:r>
      <w:r w:rsidR="00205F3D">
        <w:rPr>
          <w:rFonts w:ascii="Times New Roman" w:hAnsi="Times New Roman" w:cs="Times New Roman"/>
        </w:rPr>
        <w:t>ne piste d’athlétisme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Phase 2 : 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un terrain annexe football et rugby,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quatre courts de tennis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Les éléments justifiant le choix du site pour ce projet sont les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suivants :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la présence d'un équipement (la piscine POSÉIDON) qui amorce la création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d'une véritable polarité d'équipements sur ce site ("Plaine des Sports"),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la volonté de créer ces équipements en dehors du tissu urbain existant (au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regard des conflits d'usage, des problèmes de dessertes et des nuisances qu'ils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peuvent occasionner vis à vis des quartiers environnants),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l'opportunité que représente le déplacement des terrains de sports actuels qui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permettra à la commune de réaliser un projet urbain intéressant.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 projet a été confié à l'Agence Garcia-Diaz, architecte-urbaniste, qui propose un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parti d'aménagement organisé autour des principes suivants :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lastRenderedPageBreak/>
        <w:t>- un grand axe (mail planté) orienté nord / sud,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d'importants espaces libres végétalisés dont un parc planté recevant aussi la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rétention nécessaire au projet,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une unité architecturale dans le traitement des bâtiments, en cohérence avec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la construction existante de la piscine et l'utilisation de matériaux communs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(bois, métal, pierre).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 parti d'aménagement, le traitement architectural des constructions ainsi que le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</w:t>
      </w:r>
      <w:r w:rsidR="00DB25AB">
        <w:rPr>
          <w:rFonts w:ascii="Times New Roman" w:hAnsi="Times New Roman" w:cs="Times New Roman"/>
        </w:rPr>
        <w:t xml:space="preserve">rogramme de plantations </w:t>
      </w:r>
      <w:proofErr w:type="gramStart"/>
      <w:r w:rsidR="00DB25AB">
        <w:rPr>
          <w:rFonts w:ascii="Times New Roman" w:hAnsi="Times New Roman" w:cs="Times New Roman"/>
        </w:rPr>
        <w:t>prévus</w:t>
      </w:r>
      <w:proofErr w:type="gramEnd"/>
      <w:r w:rsidR="00DB25A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permettront de marquer </w:t>
      </w:r>
      <w:r w:rsidRPr="00205F3D">
        <w:rPr>
          <w:rFonts w:ascii="Times New Roman" w:hAnsi="Times New Roman" w:cs="Times New Roman"/>
        </w:rPr>
        <w:t>qualitativement l'entrée de ville de</w:t>
      </w:r>
      <w:r>
        <w:rPr>
          <w:rFonts w:ascii="Times New Roman" w:hAnsi="Times New Roman" w:cs="Times New Roman"/>
        </w:rPr>
        <w:t xml:space="preserve"> </w:t>
      </w:r>
      <w:proofErr w:type="spellStart"/>
      <w:r w:rsidRPr="00205F3D">
        <w:rPr>
          <w:rFonts w:ascii="Times New Roman" w:hAnsi="Times New Roman" w:cs="Times New Roman"/>
        </w:rPr>
        <w:t>Cournonterral</w:t>
      </w:r>
      <w:proofErr w:type="spellEnd"/>
      <w:r w:rsidRPr="00205F3D">
        <w:rPr>
          <w:rFonts w:ascii="Times New Roman" w:hAnsi="Times New Roman" w:cs="Times New Roman"/>
        </w:rPr>
        <w:t xml:space="preserve"> depuis la RD5 ; il participera à la requalification d'un site aujourd'hui</w:t>
      </w:r>
      <w:r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marqué par une certaine déprise agricole (nombreuses friches).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F3D">
        <w:rPr>
          <w:rFonts w:ascii="Times New Roman" w:hAnsi="Times New Roman" w:cs="Times New Roman"/>
          <w:b/>
          <w:bCs/>
          <w:sz w:val="24"/>
          <w:szCs w:val="24"/>
        </w:rPr>
        <w:t>III. ENJEUX DU SITE DU PROJET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</w:t>
      </w:r>
      <w:r w:rsidRPr="00205F3D">
        <w:rPr>
          <w:rFonts w:ascii="Times New Roman" w:hAnsi="Times New Roman" w:cs="Times New Roman"/>
        </w:rPr>
        <w:t>es principaux enjeux</w:t>
      </w:r>
      <w:r w:rsidR="00FA7BA8">
        <w:rPr>
          <w:rFonts w:ascii="Times New Roman" w:hAnsi="Times New Roman" w:cs="Times New Roman"/>
        </w:rPr>
        <w:t xml:space="preserve"> sont les</w:t>
      </w:r>
      <w:r w:rsidRPr="00205F3D">
        <w:rPr>
          <w:rFonts w:ascii="Times New Roman" w:hAnsi="Times New Roman" w:cs="Times New Roman"/>
        </w:rPr>
        <w:t xml:space="preserve"> suivants</w:t>
      </w:r>
      <w:r w:rsidR="00FA7BA8">
        <w:rPr>
          <w:rFonts w:ascii="Times New Roman" w:hAnsi="Times New Roman" w:cs="Times New Roman"/>
        </w:rPr>
        <w:t> :</w:t>
      </w:r>
    </w:p>
    <w:p w:rsidR="00205F3D" w:rsidRPr="00205F3D" w:rsidRDefault="00205F3D" w:rsidP="00834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Enjeux moyens pour les milieux naturels : les espaces touchés par le projet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sont extrêmeme</w:t>
      </w:r>
      <w:r w:rsidR="00FA7BA8">
        <w:rPr>
          <w:rFonts w:ascii="Times New Roman" w:hAnsi="Times New Roman" w:cs="Times New Roman"/>
        </w:rPr>
        <w:t>nt banals</w:t>
      </w:r>
      <w:r w:rsidRPr="00205F3D">
        <w:rPr>
          <w:rFonts w:ascii="Times New Roman" w:hAnsi="Times New Roman" w:cs="Times New Roman"/>
        </w:rPr>
        <w:t>; aucun d’eux ne peut être considéré comme un habitat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naturel au sens de la nomenclature Corine Biotopes. Malgré la présence d'un site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NATURA 2000, le site du projet est absolument impropre à accueillir des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amphibiens, des reptiles précieux, des mammifères ou des oiseaux nicheurs dignes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d’intérêt.</w:t>
      </w:r>
    </w:p>
    <w:p w:rsidR="00205F3D" w:rsidRDefault="00205F3D" w:rsidP="00834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Enjeux moyens pour les espaces agricoles : situé au contact de l'urbanisation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de </w:t>
      </w:r>
      <w:proofErr w:type="spellStart"/>
      <w:r w:rsidRPr="00205F3D">
        <w:rPr>
          <w:rFonts w:ascii="Times New Roman" w:hAnsi="Times New Roman" w:cs="Times New Roman"/>
        </w:rPr>
        <w:t>Cournonterral</w:t>
      </w:r>
      <w:proofErr w:type="spellEnd"/>
      <w:r w:rsidRPr="00205F3D">
        <w:rPr>
          <w:rFonts w:ascii="Times New Roman" w:hAnsi="Times New Roman" w:cs="Times New Roman"/>
        </w:rPr>
        <w:t>, le site du projet n'est pas dans une dynamique agricole très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soutenue en témoigne la présence de friches </w:t>
      </w:r>
      <w:r w:rsidR="00FA7BA8">
        <w:rPr>
          <w:rFonts w:ascii="Times New Roman" w:hAnsi="Times New Roman" w:cs="Times New Roman"/>
        </w:rPr>
        <w:t>; environ 4</w:t>
      </w:r>
      <w:r w:rsidRPr="00205F3D">
        <w:rPr>
          <w:rFonts w:ascii="Times New Roman" w:hAnsi="Times New Roman" w:cs="Times New Roman"/>
        </w:rPr>
        <w:t xml:space="preserve">0 % </w:t>
      </w:r>
      <w:r w:rsidR="00FA7BA8">
        <w:rPr>
          <w:rFonts w:ascii="Times New Roman" w:hAnsi="Times New Roman" w:cs="Times New Roman"/>
        </w:rPr>
        <w:t xml:space="preserve"> seulement </w:t>
      </w:r>
      <w:r w:rsidRPr="00205F3D">
        <w:rPr>
          <w:rFonts w:ascii="Times New Roman" w:hAnsi="Times New Roman" w:cs="Times New Roman"/>
        </w:rPr>
        <w:t>du site est cultivé</w:t>
      </w:r>
      <w:r w:rsidR="00FA7BA8">
        <w:rPr>
          <w:rFonts w:ascii="Times New Roman" w:hAnsi="Times New Roman" w:cs="Times New Roman"/>
        </w:rPr>
        <w:t>. Le principal  terrain planté</w:t>
      </w:r>
      <w:r w:rsidRPr="00205F3D">
        <w:rPr>
          <w:rFonts w:ascii="Times New Roman" w:hAnsi="Times New Roman" w:cs="Times New Roman"/>
        </w:rPr>
        <w:t xml:space="preserve"> en vignes </w:t>
      </w:r>
      <w:r w:rsidR="00834FC5">
        <w:rPr>
          <w:rFonts w:ascii="Times New Roman" w:hAnsi="Times New Roman" w:cs="Times New Roman"/>
        </w:rPr>
        <w:t>appartient</w:t>
      </w:r>
      <w:r w:rsidR="00FA7BA8">
        <w:rPr>
          <w:rFonts w:ascii="Times New Roman" w:hAnsi="Times New Roman" w:cs="Times New Roman"/>
        </w:rPr>
        <w:t xml:space="preserve"> à la commune et est maintenu en état de vignes jusqu’au commencement des travaux</w:t>
      </w:r>
      <w:r w:rsidRPr="00205F3D">
        <w:rPr>
          <w:rFonts w:ascii="Times New Roman" w:hAnsi="Times New Roman" w:cs="Times New Roman"/>
        </w:rPr>
        <w:t>.</w:t>
      </w:r>
      <w:r w:rsidR="00834FC5" w:rsidRPr="00834FC5">
        <w:rPr>
          <w:rFonts w:ascii="Times New Roman" w:hAnsi="Times New Roman" w:cs="Times New Roman"/>
        </w:rPr>
        <w:t xml:space="preserve"> Aucun des terrains plantés en vignes n'est déclaré en appellation.</w:t>
      </w:r>
    </w:p>
    <w:p w:rsidR="00205F3D" w:rsidRPr="00205F3D" w:rsidRDefault="00205F3D" w:rsidP="00834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Enjeux moyens pour le risque "inondation" et "ruissellement pluvial" : le site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est jouxté par une zone inondable rouge liée aux débordements du ruisseau de la</w:t>
      </w:r>
      <w:r w:rsidR="00FA7BA8">
        <w:rPr>
          <w:rFonts w:ascii="Times New Roman" w:hAnsi="Times New Roman" w:cs="Times New Roman"/>
        </w:rPr>
        <w:t xml:space="preserve"> </w:t>
      </w:r>
      <w:proofErr w:type="spellStart"/>
      <w:r w:rsidRPr="00205F3D">
        <w:rPr>
          <w:rFonts w:ascii="Times New Roman" w:hAnsi="Times New Roman" w:cs="Times New Roman"/>
        </w:rPr>
        <w:t>Maïre</w:t>
      </w:r>
      <w:proofErr w:type="spellEnd"/>
      <w:r w:rsidRPr="00205F3D">
        <w:rPr>
          <w:rFonts w:ascii="Times New Roman" w:hAnsi="Times New Roman" w:cs="Times New Roman"/>
        </w:rPr>
        <w:t xml:space="preserve"> mais le projet et ses futurs ouvrages de rétention sont situés en dehors de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la zone inondable.</w:t>
      </w:r>
    </w:p>
    <w:p w:rsidR="00205F3D" w:rsidRPr="00205F3D" w:rsidRDefault="00205F3D" w:rsidP="00834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 xml:space="preserve">- Enjeux moyens pour le bruit : </w:t>
      </w:r>
      <w:r w:rsidR="00FA7BA8">
        <w:rPr>
          <w:rFonts w:ascii="Times New Roman" w:hAnsi="Times New Roman" w:cs="Times New Roman"/>
        </w:rPr>
        <w:t xml:space="preserve">un tronçon de la </w:t>
      </w:r>
      <w:r w:rsidRPr="00205F3D">
        <w:rPr>
          <w:rFonts w:ascii="Times New Roman" w:hAnsi="Times New Roman" w:cs="Times New Roman"/>
        </w:rPr>
        <w:t xml:space="preserve"> RD5 est classée en niveau 3 par l'arrêté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préfectoral du 1</w:t>
      </w:r>
      <w:r w:rsidRPr="00205F3D">
        <w:rPr>
          <w:rFonts w:ascii="Times New Roman" w:hAnsi="Times New Roman" w:cs="Times New Roman"/>
          <w:sz w:val="14"/>
          <w:szCs w:val="14"/>
        </w:rPr>
        <w:t xml:space="preserve">er </w:t>
      </w:r>
      <w:r w:rsidRPr="00205F3D">
        <w:rPr>
          <w:rFonts w:ascii="Times New Roman" w:hAnsi="Times New Roman" w:cs="Times New Roman"/>
        </w:rPr>
        <w:t xml:space="preserve">juin 2007 ; </w:t>
      </w:r>
      <w:r w:rsidR="00FA7BA8">
        <w:rPr>
          <w:rFonts w:ascii="Times New Roman" w:hAnsi="Times New Roman" w:cs="Times New Roman"/>
        </w:rPr>
        <w:t>ce tronçon ne longe pas le projet</w:t>
      </w:r>
      <w:r w:rsidRPr="00205F3D">
        <w:rPr>
          <w:rFonts w:ascii="Times New Roman" w:hAnsi="Times New Roman" w:cs="Times New Roman"/>
        </w:rPr>
        <w:t>.</w:t>
      </w:r>
    </w:p>
    <w:p w:rsidR="00205F3D" w:rsidRPr="00205F3D" w:rsidRDefault="00205F3D" w:rsidP="00834F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Enjeux moyens pour le paysage et le patrimoine : le site s'inscrit dans le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paysage agricole de la plaine de </w:t>
      </w:r>
      <w:proofErr w:type="spellStart"/>
      <w:r w:rsidRPr="00205F3D">
        <w:rPr>
          <w:rFonts w:ascii="Times New Roman" w:hAnsi="Times New Roman" w:cs="Times New Roman"/>
        </w:rPr>
        <w:t>Fabrègues</w:t>
      </w:r>
      <w:proofErr w:type="spellEnd"/>
      <w:r w:rsidRPr="00205F3D">
        <w:rPr>
          <w:rFonts w:ascii="Times New Roman" w:hAnsi="Times New Roman" w:cs="Times New Roman"/>
        </w:rPr>
        <w:t xml:space="preserve"> ; les perceptions du site sont proches,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en particulier depuis les RD5, RD114 et RD184 (vues séquentielles) et depuis les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quartiers riverains à l'ouest. Les sites et monuments proches (sur Pignan) n'ont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pas de </w:t>
      </w:r>
      <w:proofErr w:type="spellStart"/>
      <w:r w:rsidRPr="00205F3D">
        <w:rPr>
          <w:rFonts w:ascii="Times New Roman" w:hAnsi="Times New Roman" w:cs="Times New Roman"/>
        </w:rPr>
        <w:t>covisibilité</w:t>
      </w:r>
      <w:proofErr w:type="spellEnd"/>
      <w:r w:rsidRPr="00205F3D">
        <w:rPr>
          <w:rFonts w:ascii="Times New Roman" w:hAnsi="Times New Roman" w:cs="Times New Roman"/>
        </w:rPr>
        <w:t xml:space="preserve"> avec le site du projet.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Enjeux forts pour le fonctionnement urbain : depuis la construction de la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piscine POSÉIDON, le site du projet bénéficie de très bonnes conditions d'accès et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de dessertes routières (accès principal par la RD114 via le nouveau giratoire sur la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RD5)</w:t>
      </w:r>
      <w:r w:rsidR="001B7092">
        <w:rPr>
          <w:rFonts w:ascii="Times New Roman" w:hAnsi="Times New Roman" w:cs="Times New Roman"/>
        </w:rPr>
        <w:t>.</w:t>
      </w:r>
      <w:r w:rsidR="00DB25AB">
        <w:rPr>
          <w:rFonts w:ascii="Times New Roman" w:hAnsi="Times New Roman" w:cs="Times New Roman"/>
        </w:rPr>
        <w:t xml:space="preserve"> La </w:t>
      </w:r>
      <w:r w:rsidR="00834FC5">
        <w:rPr>
          <w:rFonts w:ascii="Times New Roman" w:hAnsi="Times New Roman" w:cs="Times New Roman"/>
        </w:rPr>
        <w:t>réfection de l’avenue de la gar</w:t>
      </w:r>
      <w:r w:rsidR="00DB25AB">
        <w:rPr>
          <w:rFonts w:ascii="Times New Roman" w:hAnsi="Times New Roman" w:cs="Times New Roman"/>
        </w:rPr>
        <w:t xml:space="preserve">e du Midi qui permet le lien avec le cœur du village a été </w:t>
      </w:r>
      <w:proofErr w:type="gramStart"/>
      <w:r w:rsidR="00DB25AB">
        <w:rPr>
          <w:rFonts w:ascii="Times New Roman" w:hAnsi="Times New Roman" w:cs="Times New Roman"/>
        </w:rPr>
        <w:t>effectuée</w:t>
      </w:r>
      <w:proofErr w:type="gramEnd"/>
      <w:r w:rsidRPr="00205F3D">
        <w:rPr>
          <w:rFonts w:ascii="Times New Roman" w:hAnsi="Times New Roman" w:cs="Times New Roman"/>
        </w:rPr>
        <w:t>. Des dessertes piétonnes et cyclables existent également</w:t>
      </w:r>
      <w:r w:rsidR="00FA7BA8">
        <w:rPr>
          <w:rFonts w:ascii="Times New Roman" w:hAnsi="Times New Roman" w:cs="Times New Roman"/>
        </w:rPr>
        <w:t>.</w:t>
      </w:r>
    </w:p>
    <w:p w:rsidR="00FA7BA8" w:rsidRPr="00205F3D" w:rsidRDefault="00FA7BA8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05F3D">
        <w:rPr>
          <w:rFonts w:ascii="Times New Roman" w:hAnsi="Times New Roman" w:cs="Times New Roman"/>
          <w:b/>
          <w:bCs/>
          <w:sz w:val="24"/>
          <w:szCs w:val="24"/>
        </w:rPr>
        <w:t>IV. PRINCIPAUX EFFETS DU PROJET ET MESURES PRÉCONISÉES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Les principaux effets dommageables du projet pour lesquels des mesures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spécifiques sont prévues concernent le fonctionnement hydraulique, le paysage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et le fonctionnement urbain :</w:t>
      </w:r>
    </w:p>
    <w:p w:rsidR="00FA7BA8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Fonctionnement hydraulique : la comparaison de la situation actuelle et future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laisse apparaître une nette augmentation des débits de pointe (en moyenne inter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fréquence) entre la situation initiale et le projet. Aussi, le projet présenté avec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ses mesures compensatoires notamment hydrauliques qui nécessitent d’y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consacrer de vastes surfaces, permet de justifier d’une non aggravation voir</w:t>
      </w:r>
      <w:r w:rsidR="00834FC5">
        <w:rPr>
          <w:rFonts w:ascii="Times New Roman" w:hAnsi="Times New Roman" w:cs="Times New Roman"/>
        </w:rPr>
        <w:t>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d’une amélioration vis-à-vis de la situation actuelle. 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De plus, les espaces de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rétention créés dans le cadre du projet prennent en considération la possibilité de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récupérer également les eaux de ruissellement liées à l'urbanisation du secteur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du </w:t>
      </w:r>
      <w:proofErr w:type="spellStart"/>
      <w:r w:rsidRPr="00205F3D">
        <w:rPr>
          <w:rFonts w:ascii="Times New Roman" w:hAnsi="Times New Roman" w:cs="Times New Roman"/>
        </w:rPr>
        <w:t>Capdallrech</w:t>
      </w:r>
      <w:proofErr w:type="spellEnd"/>
      <w:r w:rsidRPr="00205F3D">
        <w:rPr>
          <w:rFonts w:ascii="Times New Roman" w:hAnsi="Times New Roman" w:cs="Times New Roman"/>
        </w:rPr>
        <w:t xml:space="preserve"> prévue dans le cadre du projet de délocalisation des équipements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sportifs.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Paysage : les incidences paysagères du projet seront notables (liées à la</w:t>
      </w:r>
      <w:r w:rsidR="00DB25AB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transformation du site) ; toutefois, elles concernent un site en mutation qui, du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fait de sa position en entrée de ville depuis la RD5, profitera d'une requalification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paysagère prévue dans le cadre du projet. Le projet met l'accent sur un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traitement qualitatif des constructions et sur la création d'une trame verte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paysagère.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- Fonctionnement urbain : sur les déplacements "doux" (piétons et cyclistes),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les incidences du projet seront réelles (augmentation des flux et des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franchissements de la RD5). Les traversées existantes sont </w:t>
      </w:r>
      <w:r w:rsidRPr="00205F3D">
        <w:rPr>
          <w:rFonts w:ascii="Times New Roman" w:hAnsi="Times New Roman" w:cs="Times New Roman"/>
        </w:rPr>
        <w:lastRenderedPageBreak/>
        <w:t>protégées. Les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mesures d'accompagnement ont déjà été mises en place par la commune, en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partenariat avec le Conseil Général, dans le cadre du projet de piscine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d'agglomération.</w:t>
      </w:r>
    </w:p>
    <w:p w:rsidR="00205F3D" w:rsidRP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Le projet n'aura pas d'incidence sur la faune et sur la flore ; le projet n’aura pas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d’incidence sur la Zone de Protection Spéciale FR 9112020 "Plaine de </w:t>
      </w:r>
      <w:proofErr w:type="spellStart"/>
      <w:r w:rsidRPr="00205F3D">
        <w:rPr>
          <w:rFonts w:ascii="Times New Roman" w:hAnsi="Times New Roman" w:cs="Times New Roman"/>
        </w:rPr>
        <w:t>Fabrègues</w:t>
      </w:r>
      <w:proofErr w:type="spellEnd"/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 xml:space="preserve">– </w:t>
      </w:r>
      <w:proofErr w:type="spellStart"/>
      <w:r w:rsidRPr="00205F3D">
        <w:rPr>
          <w:rFonts w:ascii="Times New Roman" w:hAnsi="Times New Roman" w:cs="Times New Roman"/>
        </w:rPr>
        <w:t>Poussan</w:t>
      </w:r>
      <w:proofErr w:type="spellEnd"/>
      <w:r w:rsidRPr="00205F3D">
        <w:rPr>
          <w:rFonts w:ascii="Times New Roman" w:hAnsi="Times New Roman" w:cs="Times New Roman"/>
        </w:rPr>
        <w:t>" et n’affectera en rien, ni les sites de reproduction, ni les espaces de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fonctionnalité des oiseaux remarquables.</w:t>
      </w:r>
    </w:p>
    <w:p w:rsidR="00205F3D" w:rsidRDefault="00205F3D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05F3D">
        <w:rPr>
          <w:rFonts w:ascii="Times New Roman" w:hAnsi="Times New Roman" w:cs="Times New Roman"/>
        </w:rPr>
        <w:t>La perte de Surface Agricole Utile occasionnée par le projet est très minime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(moins de 1 % de la SAU communale) ; sur l'activité agricole existante, les effets</w:t>
      </w:r>
      <w:r w:rsidR="00FA7BA8">
        <w:rPr>
          <w:rFonts w:ascii="Times New Roman" w:hAnsi="Times New Roman" w:cs="Times New Roman"/>
        </w:rPr>
        <w:t xml:space="preserve"> </w:t>
      </w:r>
      <w:r w:rsidRPr="00205F3D">
        <w:rPr>
          <w:rFonts w:ascii="Times New Roman" w:hAnsi="Times New Roman" w:cs="Times New Roman"/>
        </w:rPr>
        <w:t>du projet sont très limités</w:t>
      </w:r>
      <w:r w:rsidR="00DB25AB">
        <w:rPr>
          <w:rFonts w:ascii="Times New Roman" w:hAnsi="Times New Roman" w:cs="Times New Roman"/>
        </w:rPr>
        <w:t xml:space="preserve">, puisque le secteur </w:t>
      </w:r>
      <w:r w:rsidR="001B7092">
        <w:rPr>
          <w:rFonts w:ascii="Times New Roman" w:hAnsi="Times New Roman" w:cs="Times New Roman"/>
        </w:rPr>
        <w:t>n’est quasiment pas exploité : 2</w:t>
      </w:r>
      <w:r w:rsidR="00DB25AB">
        <w:rPr>
          <w:rFonts w:ascii="Times New Roman" w:hAnsi="Times New Roman" w:cs="Times New Roman"/>
        </w:rPr>
        <w:t>6% seulement du territoire est exploité si on fait abstraction de la vigne communale</w:t>
      </w:r>
      <w:r w:rsidRPr="00205F3D">
        <w:rPr>
          <w:rFonts w:ascii="Times New Roman" w:hAnsi="Times New Roman" w:cs="Times New Roman"/>
        </w:rPr>
        <w:t>.</w:t>
      </w:r>
    </w:p>
    <w:p w:rsidR="00FA7BA8" w:rsidRPr="00205F3D" w:rsidRDefault="00FA7BA8" w:rsidP="00FA7B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FA7BA8" w:rsidRPr="00205F3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A99" w:rsidRDefault="00FF1A99" w:rsidP="00FF1A99">
      <w:pPr>
        <w:spacing w:after="0" w:line="240" w:lineRule="auto"/>
      </w:pPr>
      <w:r>
        <w:separator/>
      </w:r>
    </w:p>
  </w:endnote>
  <w:endnote w:type="continuationSeparator" w:id="0">
    <w:p w:rsidR="00FF1A99" w:rsidRDefault="00FF1A99" w:rsidP="00FF1A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374310"/>
      <w:docPartObj>
        <w:docPartGallery w:val="Page Numbers (Bottom of Page)"/>
        <w:docPartUnique/>
      </w:docPartObj>
    </w:sdtPr>
    <w:sdtEndPr/>
    <w:sdtContent>
      <w:p w:rsidR="00FF1A99" w:rsidRDefault="00FF1A99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7A8E">
          <w:rPr>
            <w:noProof/>
          </w:rPr>
          <w:t>3</w:t>
        </w:r>
        <w:r>
          <w:fldChar w:fldCharType="end"/>
        </w:r>
      </w:p>
    </w:sdtContent>
  </w:sdt>
  <w:p w:rsidR="00FF1A99" w:rsidRDefault="00FF1A9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A99" w:rsidRDefault="00FF1A99" w:rsidP="00FF1A99">
      <w:pPr>
        <w:spacing w:after="0" w:line="240" w:lineRule="auto"/>
      </w:pPr>
      <w:r>
        <w:separator/>
      </w:r>
    </w:p>
  </w:footnote>
  <w:footnote w:type="continuationSeparator" w:id="0">
    <w:p w:rsidR="00FF1A99" w:rsidRDefault="00FF1A99" w:rsidP="00FF1A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27D05"/>
    <w:multiLevelType w:val="hybridMultilevel"/>
    <w:tmpl w:val="AE6275CE"/>
    <w:lvl w:ilvl="0" w:tplc="4D505E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3A7"/>
    <w:rsid w:val="001B7092"/>
    <w:rsid w:val="00205F3D"/>
    <w:rsid w:val="00531AE7"/>
    <w:rsid w:val="00737F66"/>
    <w:rsid w:val="00834FC5"/>
    <w:rsid w:val="00837ED7"/>
    <w:rsid w:val="00DB25AB"/>
    <w:rsid w:val="00E17A8E"/>
    <w:rsid w:val="00EC43A7"/>
    <w:rsid w:val="00FA7BA8"/>
    <w:rsid w:val="00FF1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05F3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05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F3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F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1A99"/>
  </w:style>
  <w:style w:type="paragraph" w:styleId="Pieddepage">
    <w:name w:val="footer"/>
    <w:basedOn w:val="Normal"/>
    <w:link w:val="PieddepageCar"/>
    <w:uiPriority w:val="99"/>
    <w:unhideWhenUsed/>
    <w:rsid w:val="00FF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1A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05F3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05F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5F3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FF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1A99"/>
  </w:style>
  <w:style w:type="paragraph" w:styleId="Pieddepage">
    <w:name w:val="footer"/>
    <w:basedOn w:val="Normal"/>
    <w:link w:val="PieddepageCar"/>
    <w:uiPriority w:val="99"/>
    <w:unhideWhenUsed/>
    <w:rsid w:val="00FF1A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1A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A1322C-0C88-4F4E-A026-27DF7068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1094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</dc:creator>
  <cp:keywords/>
  <dc:description/>
  <cp:lastModifiedBy>Sylvie</cp:lastModifiedBy>
  <cp:revision>5</cp:revision>
  <cp:lastPrinted>2012-11-02T09:16:00Z</cp:lastPrinted>
  <dcterms:created xsi:type="dcterms:W3CDTF">2012-10-31T15:31:00Z</dcterms:created>
  <dcterms:modified xsi:type="dcterms:W3CDTF">2013-02-04T16:40:00Z</dcterms:modified>
</cp:coreProperties>
</file>